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072" w:type="dxa"/>
        <w:tblLayout w:type="fixed"/>
        <w:tblCellMar>
          <w:left w:w="0" w:type="dxa"/>
          <w:right w:w="0" w:type="dxa"/>
        </w:tblCellMar>
        <w:tblLook w:val="0000" w:firstRow="0" w:lastRow="0" w:firstColumn="0" w:lastColumn="0" w:noHBand="0" w:noVBand="0"/>
      </w:tblPr>
      <w:tblGrid>
        <w:gridCol w:w="5245"/>
        <w:gridCol w:w="3827"/>
      </w:tblGrid>
      <w:tr w:rsidR="00D40650" w:rsidTr="001C28BA">
        <w:trPr>
          <w:trHeight w:val="1905"/>
        </w:trPr>
        <w:tc>
          <w:tcPr>
            <w:tcW w:w="5245" w:type="dxa"/>
            <w:shd w:val="clear" w:color="auto" w:fill="auto"/>
          </w:tcPr>
          <w:p w:rsidR="00D40650" w:rsidRPr="00A10E66" w:rsidRDefault="0008669E" w:rsidP="00DF44DF">
            <w:pPr>
              <w:pStyle w:val="TableContents"/>
              <w:rPr>
                <w:b/>
              </w:rPr>
            </w:pPr>
            <w:bookmarkStart w:id="0" w:name="_GoBack"/>
            <w:r>
              <w:rPr>
                <w:b/>
                <w:noProof/>
                <w:lang w:eastAsia="et-EE" w:bidi="ar-SA"/>
              </w:rPr>
              <w:drawing>
                <wp:anchor distT="0" distB="0" distL="114300" distR="114300" simplePos="0" relativeHeight="251658240" behindDoc="0" locked="0" layoutInCell="1" allowOverlap="1">
                  <wp:simplePos x="1152525" y="-238125"/>
                  <wp:positionH relativeFrom="margin">
                    <wp:posOffset>-864235</wp:posOffset>
                  </wp:positionH>
                  <wp:positionV relativeFrom="margin">
                    <wp:posOffset>-144145</wp:posOffset>
                  </wp:positionV>
                  <wp:extent cx="2948400" cy="957600"/>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maantee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anchor>
              </w:drawing>
            </w:r>
          </w:p>
        </w:tc>
        <w:tc>
          <w:tcPr>
            <w:tcW w:w="3827" w:type="dxa"/>
            <w:shd w:val="clear" w:color="auto" w:fill="auto"/>
          </w:tcPr>
          <w:p w:rsidR="00BC1A62" w:rsidRPr="00BC1A62" w:rsidRDefault="00BC1A62" w:rsidP="0008669E">
            <w:pPr>
              <w:pStyle w:val="AK"/>
            </w:pPr>
          </w:p>
        </w:tc>
      </w:tr>
      <w:tr w:rsidR="00D40650" w:rsidRPr="001D4CFB" w:rsidTr="001C28BA">
        <w:trPr>
          <w:trHeight w:val="1985"/>
        </w:trPr>
        <w:tc>
          <w:tcPr>
            <w:tcW w:w="5245" w:type="dxa"/>
            <w:shd w:val="clear" w:color="auto" w:fill="auto"/>
          </w:tcPr>
          <w:p w:rsidR="009C74C9" w:rsidRPr="00015E5C" w:rsidRDefault="009C74C9" w:rsidP="009C74C9">
            <w:pPr>
              <w:pStyle w:val="adressaat0"/>
            </w:pPr>
            <w:r w:rsidRPr="00015E5C">
              <w:t>Kertu Arumetsa</w:t>
            </w:r>
          </w:p>
          <w:p w:rsidR="009C74C9" w:rsidRPr="00015E5C" w:rsidRDefault="009C74C9" w:rsidP="009C74C9">
            <w:pPr>
              <w:pStyle w:val="adressaat0"/>
            </w:pPr>
            <w:r w:rsidRPr="00015E5C">
              <w:t>Ramboll Eesti AS</w:t>
            </w:r>
          </w:p>
          <w:p w:rsidR="009C74C9" w:rsidRPr="00015E5C" w:rsidRDefault="009C74C9" w:rsidP="009C74C9">
            <w:pPr>
              <w:pStyle w:val="aadress"/>
            </w:pPr>
            <w:r w:rsidRPr="00015E5C">
              <w:t>Laki 34</w:t>
            </w:r>
          </w:p>
          <w:p w:rsidR="009C74C9" w:rsidRPr="00015E5C" w:rsidRDefault="009C74C9" w:rsidP="009C74C9">
            <w:pPr>
              <w:pStyle w:val="adressaat0"/>
            </w:pPr>
            <w:r w:rsidRPr="00015E5C">
              <w:t>12915  TALLINN</w:t>
            </w:r>
          </w:p>
          <w:p w:rsidR="003B2A9C" w:rsidRPr="00BF4D7C" w:rsidRDefault="00EB7654" w:rsidP="00EB7654">
            <w:pPr>
              <w:pStyle w:val="Adressaat"/>
              <w:rPr>
                <w:iCs/>
              </w:rPr>
            </w:pPr>
            <w:hyperlink r:id="rId10" w:history="1">
              <w:r w:rsidRPr="00FD4657">
                <w:rPr>
                  <w:rStyle w:val="Hyperlink"/>
                </w:rPr>
                <w:t>kertu.arumetsa@ramboll.ee</w:t>
              </w:r>
            </w:hyperlink>
          </w:p>
        </w:tc>
        <w:tc>
          <w:tcPr>
            <w:tcW w:w="3827" w:type="dxa"/>
            <w:shd w:val="clear" w:color="auto" w:fill="auto"/>
          </w:tcPr>
          <w:p w:rsidR="009C74C9" w:rsidRPr="00015E5C" w:rsidRDefault="00EB7654" w:rsidP="009C74C9">
            <w:pPr>
              <w:pStyle w:val="adressaat0"/>
              <w:snapToGrid w:val="0"/>
            </w:pPr>
            <w:r>
              <w:t>Teie  20.03.</w:t>
            </w:r>
            <w:r w:rsidR="009C74C9" w:rsidRPr="00015E5C">
              <w:t xml:space="preserve">15 </w:t>
            </w:r>
            <w:r>
              <w:t>e-kiri</w:t>
            </w:r>
          </w:p>
          <w:p w:rsidR="009C74C9" w:rsidRDefault="009C74C9" w:rsidP="009C74C9">
            <w:pPr>
              <w:pStyle w:val="adressaat0"/>
              <w:snapToGrid w:val="0"/>
            </w:pPr>
          </w:p>
          <w:p w:rsidR="003B2A9C" w:rsidRPr="001D4CFB" w:rsidRDefault="009C74C9" w:rsidP="009C52CC">
            <w:pPr>
              <w:jc w:val="left"/>
            </w:pPr>
            <w:r w:rsidRPr="00015E5C">
              <w:t>Meie 02.04.15 nr 15-2/15-00030/224</w:t>
            </w:r>
          </w:p>
        </w:tc>
      </w:tr>
    </w:tbl>
    <w:p w:rsidR="009C74C9" w:rsidRPr="009C74C9" w:rsidRDefault="009C74C9" w:rsidP="009C74C9">
      <w:pPr>
        <w:pStyle w:val="kirjapealkiri"/>
        <w:spacing w:before="0" w:after="480"/>
        <w:rPr>
          <w:b/>
        </w:rPr>
      </w:pPr>
      <w:r w:rsidRPr="009C74C9">
        <w:rPr>
          <w:b/>
        </w:rPr>
        <w:t>Kobela tööstusala teede ja tehnovõrkude ehitamise tehnilise projekti kooskõlastamine</w:t>
      </w:r>
    </w:p>
    <w:p w:rsidR="00C408A2" w:rsidRPr="00C408A2" w:rsidRDefault="00C408A2" w:rsidP="00C408A2">
      <w:pPr>
        <w:spacing w:line="240" w:lineRule="auto"/>
      </w:pPr>
      <w:r w:rsidRPr="00C408A2">
        <w:t xml:space="preserve">Olete esitanud Maanteeametile kooskõlastamiseks </w:t>
      </w:r>
      <w:r w:rsidR="00EB7654" w:rsidRPr="00C408A2">
        <w:t>Võru maakonnas Antsla vallas Kobela alevikus asuva Kobela tööstusala teede ja tehnovõrkude ehitamise põhiprojekt (töö nr 2013_0197, edaspidi projekt), millega soovitakse rekonstrueerida kõrvalmaantee nr 23129 Laatre-Antsla (edaspidi kõrvalmaantee) km 13,29 asuv kohaliku tee nr 1430010 Lusti ristmik. Maanteeamet on väljastanud 14.11.2014 kirjaga nr 15-2/14-00081/517 tingimused ristmiku projekteerimiseks ning täiendavalt märkused 15.12.2014 ja 17.12.2014 e-kirja</w:t>
      </w:r>
      <w:r w:rsidRPr="00C408A2">
        <w:t xml:space="preserve">ga ning </w:t>
      </w:r>
      <w:r w:rsidR="00EB7654" w:rsidRPr="00C408A2">
        <w:t xml:space="preserve"> </w:t>
      </w:r>
      <w:r w:rsidRPr="00C408A2">
        <w:t>09.03.2015 kirjaga nr 15-2/15-00030/142</w:t>
      </w:r>
      <w:r w:rsidR="00EB7654" w:rsidRPr="00C408A2">
        <w:t xml:space="preserve">. </w:t>
      </w:r>
    </w:p>
    <w:p w:rsidR="00C408A2" w:rsidRPr="00C408A2" w:rsidRDefault="00C408A2" w:rsidP="00C408A2">
      <w:pPr>
        <w:spacing w:line="240" w:lineRule="auto"/>
      </w:pPr>
    </w:p>
    <w:p w:rsidR="00C408A2" w:rsidRDefault="00C408A2" w:rsidP="00C408A2">
      <w:pPr>
        <w:spacing w:line="240" w:lineRule="auto"/>
      </w:pPr>
      <w:r w:rsidRPr="00C408A2">
        <w:t xml:space="preserve">Maanteeamet </w:t>
      </w:r>
      <w:r w:rsidRPr="00C408A2">
        <w:rPr>
          <w:b/>
        </w:rPr>
        <w:t>KOOSKÕLASTAB</w:t>
      </w:r>
      <w:r w:rsidRPr="00C408A2">
        <w:t xml:space="preserve"> projekti</w:t>
      </w:r>
      <w:r w:rsidRPr="00C408A2">
        <w:t xml:space="preserve"> </w:t>
      </w:r>
      <w:r w:rsidRPr="00C408A2">
        <w:t xml:space="preserve">tuginedes asjaolule, et projekti realiseerimisest huvitatud isik on nõus arvestama </w:t>
      </w:r>
      <w:r w:rsidRPr="00C408A2">
        <w:t>alljärgnevate tingimustega:</w:t>
      </w:r>
    </w:p>
    <w:p w:rsidR="00C408A2" w:rsidRPr="00C408A2" w:rsidRDefault="00C408A2" w:rsidP="00C408A2">
      <w:pPr>
        <w:spacing w:line="240" w:lineRule="auto"/>
      </w:pPr>
    </w:p>
    <w:p w:rsidR="00C408A2" w:rsidRPr="00C408A2" w:rsidRDefault="00C408A2" w:rsidP="00C408A2">
      <w:pPr>
        <w:pStyle w:val="ListParagraph"/>
        <w:numPr>
          <w:ilvl w:val="0"/>
          <w:numId w:val="2"/>
        </w:numPr>
        <w:spacing w:line="240" w:lineRule="auto"/>
        <w:rPr>
          <w:rFonts w:cs="Times New Roman"/>
          <w:szCs w:val="24"/>
        </w:rPr>
      </w:pPr>
      <w:r w:rsidRPr="00C408A2">
        <w:rPr>
          <w:rFonts w:cs="Times New Roman"/>
          <w:szCs w:val="24"/>
        </w:rPr>
        <w:t xml:space="preserve">Tööde teostamise järgselt ei tohi halveneda sademevete ärajuhtimine riigimaantee katetelt, muldest ja tee kaitsevööndis. </w:t>
      </w:r>
    </w:p>
    <w:p w:rsidR="00C408A2" w:rsidRPr="00C408A2" w:rsidRDefault="00C408A2" w:rsidP="00C408A2">
      <w:pPr>
        <w:pStyle w:val="ListParagraph"/>
        <w:numPr>
          <w:ilvl w:val="0"/>
          <w:numId w:val="2"/>
        </w:numPr>
        <w:spacing w:line="240" w:lineRule="auto"/>
        <w:rPr>
          <w:rFonts w:cs="Times New Roman"/>
          <w:szCs w:val="24"/>
        </w:rPr>
      </w:pPr>
      <w:r w:rsidRPr="00C408A2">
        <w:rPr>
          <w:rFonts w:cs="Times New Roman"/>
          <w:szCs w:val="24"/>
        </w:rPr>
        <w:t>Tööde teostamise järgselt riigimaantee katted ja muldkeha nõlvad taastada ning tööde maa-ala korrastada.</w:t>
      </w:r>
    </w:p>
    <w:p w:rsidR="00C408A2" w:rsidRPr="00C408A2" w:rsidRDefault="00C408A2" w:rsidP="00C408A2">
      <w:pPr>
        <w:pStyle w:val="ListParagraph"/>
        <w:widowControl/>
        <w:numPr>
          <w:ilvl w:val="0"/>
          <w:numId w:val="2"/>
        </w:numPr>
        <w:tabs>
          <w:tab w:val="left" w:pos="426"/>
        </w:tabs>
        <w:suppressAutoHyphens w:val="0"/>
        <w:overflowPunct w:val="0"/>
        <w:autoSpaceDE w:val="0"/>
        <w:spacing w:line="240" w:lineRule="auto"/>
        <w:contextualSpacing w:val="0"/>
      </w:pPr>
      <w:r w:rsidRPr="00C408A2">
        <w:t>Tööde teostaja</w:t>
      </w:r>
      <w:r w:rsidRPr="00C408A2">
        <w:t xml:space="preserve"> (kõrvalmaantee ja kohaliku tee nr 1430010 Lusti tee ristmiku ehitaja)</w:t>
      </w:r>
      <w:r w:rsidRPr="00C408A2">
        <w:t xml:space="preserve"> peab omama Maanteeameti poolt väljastatavat teehoiutööde tegevusluba teede ehitamiseks (TeeS § 25¹).</w:t>
      </w:r>
    </w:p>
    <w:p w:rsidR="00C408A2" w:rsidRPr="00C408A2" w:rsidRDefault="00C408A2" w:rsidP="00C408A2">
      <w:pPr>
        <w:pStyle w:val="ListParagraph"/>
        <w:widowControl/>
        <w:numPr>
          <w:ilvl w:val="0"/>
          <w:numId w:val="2"/>
        </w:numPr>
        <w:tabs>
          <w:tab w:val="left" w:pos="426"/>
        </w:tabs>
        <w:suppressAutoHyphens w:val="0"/>
        <w:overflowPunct w:val="0"/>
        <w:autoSpaceDE w:val="0"/>
        <w:spacing w:line="240" w:lineRule="auto"/>
        <w:contextualSpacing w:val="0"/>
      </w:pPr>
      <w:r w:rsidRPr="00C408A2">
        <w:t xml:space="preserve">Materjalide veod korraldada olemasolevate mahasõitude kaudu. Materjalide maha- ja pealelaadimine riigimaanteelt ei ole lubatud. </w:t>
      </w:r>
    </w:p>
    <w:p w:rsidR="00C408A2" w:rsidRPr="00C408A2" w:rsidRDefault="00C408A2" w:rsidP="00C408A2">
      <w:pPr>
        <w:pStyle w:val="ListParagraph"/>
        <w:widowControl/>
        <w:numPr>
          <w:ilvl w:val="0"/>
          <w:numId w:val="2"/>
        </w:numPr>
        <w:tabs>
          <w:tab w:val="left" w:pos="426"/>
        </w:tabs>
        <w:suppressAutoHyphens w:val="0"/>
        <w:spacing w:line="240" w:lineRule="auto"/>
      </w:pPr>
      <w:r w:rsidRPr="00C408A2">
        <w:t>Enne ehitustööde algust taotleda Maanteeameti tee-ehitusluba tööde teostamiseks riigimaantee maal</w:t>
      </w:r>
      <w:r w:rsidRPr="00C408A2">
        <w:t xml:space="preserve">. </w:t>
      </w:r>
      <w:r w:rsidRPr="00C408A2">
        <w:rPr>
          <w:color w:val="000000"/>
        </w:rPr>
        <w:t xml:space="preserve">Loa taotlus esitada e-posti aadressil </w:t>
      </w:r>
      <w:hyperlink r:id="rId11" w:history="1">
        <w:r w:rsidRPr="00FD4657">
          <w:rPr>
            <w:rStyle w:val="Hyperlink"/>
          </w:rPr>
          <w:t>info@mnt.ee</w:t>
        </w:r>
      </w:hyperlink>
      <w:r>
        <w:rPr>
          <w:color w:val="FF0000"/>
        </w:rPr>
        <w:t xml:space="preserve"> </w:t>
      </w:r>
      <w:r w:rsidRPr="00C408A2">
        <w:t>ja lisada:</w:t>
      </w:r>
    </w:p>
    <w:p w:rsidR="00C408A2" w:rsidRPr="00C408A2" w:rsidRDefault="00C408A2" w:rsidP="00C408A2">
      <w:pPr>
        <w:widowControl/>
        <w:numPr>
          <w:ilvl w:val="1"/>
          <w:numId w:val="2"/>
        </w:numPr>
        <w:tabs>
          <w:tab w:val="clear" w:pos="1800"/>
          <w:tab w:val="left" w:pos="426"/>
          <w:tab w:val="num" w:pos="1276"/>
        </w:tabs>
        <w:suppressAutoHyphens w:val="0"/>
        <w:spacing w:line="240" w:lineRule="auto"/>
        <w:ind w:left="1276" w:hanging="283"/>
      </w:pPr>
      <w:r w:rsidRPr="00C408A2">
        <w:t>käesolev kooskõlastus</w:t>
      </w:r>
      <w:r>
        <w:t>;</w:t>
      </w:r>
    </w:p>
    <w:p w:rsidR="00C408A2" w:rsidRPr="00C408A2" w:rsidRDefault="00C408A2" w:rsidP="00C408A2">
      <w:pPr>
        <w:widowControl/>
        <w:numPr>
          <w:ilvl w:val="1"/>
          <w:numId w:val="2"/>
        </w:numPr>
        <w:tabs>
          <w:tab w:val="clear" w:pos="1800"/>
          <w:tab w:val="left" w:pos="426"/>
          <w:tab w:val="num" w:pos="1276"/>
        </w:tabs>
        <w:suppressAutoHyphens w:val="0"/>
        <w:spacing w:line="240" w:lineRule="auto"/>
        <w:ind w:left="1276" w:hanging="283"/>
      </w:pPr>
      <w:r w:rsidRPr="00C408A2">
        <w:t>kooskõlastatud projekt</w:t>
      </w:r>
      <w:r>
        <w:t>;</w:t>
      </w:r>
    </w:p>
    <w:p w:rsidR="00C408A2" w:rsidRPr="00C408A2" w:rsidRDefault="00C408A2" w:rsidP="00C408A2">
      <w:pPr>
        <w:widowControl/>
        <w:numPr>
          <w:ilvl w:val="1"/>
          <w:numId w:val="2"/>
        </w:numPr>
        <w:tabs>
          <w:tab w:val="clear" w:pos="1800"/>
          <w:tab w:val="left" w:pos="426"/>
          <w:tab w:val="num" w:pos="1276"/>
        </w:tabs>
        <w:suppressAutoHyphens w:val="0"/>
        <w:spacing w:line="240" w:lineRule="auto"/>
        <w:ind w:left="1276" w:hanging="283"/>
      </w:pPr>
      <w:r w:rsidRPr="00C408A2">
        <w:t xml:space="preserve">Maanteeameti </w:t>
      </w:r>
      <w:r w:rsidRPr="00C408A2">
        <w:t>lõuna</w:t>
      </w:r>
      <w:r w:rsidRPr="00C408A2">
        <w:t xml:space="preserve"> regiooni liikluskorralduse osakonnaga kooskõlastatud ehitusaegne liikluskorralduse projekt</w:t>
      </w:r>
      <w:r>
        <w:t>.</w:t>
      </w:r>
    </w:p>
    <w:p w:rsidR="00C408A2" w:rsidRPr="00C408A2" w:rsidRDefault="00C408A2" w:rsidP="00C408A2">
      <w:pPr>
        <w:widowControl/>
        <w:numPr>
          <w:ilvl w:val="0"/>
          <w:numId w:val="2"/>
        </w:numPr>
        <w:suppressAutoHyphens w:val="0"/>
        <w:autoSpaceDE w:val="0"/>
        <w:spacing w:line="240" w:lineRule="auto"/>
        <w:rPr>
          <w:color w:val="222222"/>
        </w:rPr>
      </w:pPr>
      <w:r w:rsidRPr="00C408A2">
        <w:rPr>
          <w:rFonts w:eastAsia="Times New Roman"/>
          <w:kern w:val="0"/>
          <w:lang w:eastAsia="ar-SA" w:bidi="ar-SA"/>
        </w:rPr>
        <w:t xml:space="preserve">Riigimaanteede transpordimaal tööde teostamisel juhinduda </w:t>
      </w:r>
      <w:r w:rsidRPr="00C408A2">
        <w:rPr>
          <w:rFonts w:eastAsia="Times New Roman"/>
          <w:bCs/>
          <w:kern w:val="0"/>
          <w:lang w:eastAsia="ar-SA" w:bidi="ar-SA"/>
        </w:rPr>
        <w:t xml:space="preserve">Majandus- ja kommunikatsiooniministri 04.03.2014. a määrusest nr 15 „Tee ja teetööde kvaliteedinõuded“ ja 16.04.2003 määrusest nr 69 </w:t>
      </w:r>
      <w:r w:rsidRPr="00C408A2">
        <w:t>„Liikluskorralduse nõuded teetöödel“.</w:t>
      </w:r>
    </w:p>
    <w:p w:rsidR="00C408A2" w:rsidRDefault="00C408A2" w:rsidP="00C408A2">
      <w:pPr>
        <w:widowControl/>
        <w:tabs>
          <w:tab w:val="left" w:pos="426"/>
        </w:tabs>
        <w:suppressAutoHyphens w:val="0"/>
        <w:spacing w:line="240" w:lineRule="auto"/>
      </w:pPr>
    </w:p>
    <w:p w:rsidR="00C408A2" w:rsidRDefault="00C408A2" w:rsidP="00C408A2">
      <w:pPr>
        <w:widowControl/>
        <w:tabs>
          <w:tab w:val="left" w:pos="426"/>
        </w:tabs>
        <w:suppressAutoHyphens w:val="0"/>
        <w:spacing w:line="240" w:lineRule="auto"/>
      </w:pPr>
      <w:r w:rsidRPr="00C408A2">
        <w:t>Ristumiskoha ehitamise ja omanikujärelevalve teostamisega seotud kulud kannab huvitatud isik (TeeS § 36 lg 4).</w:t>
      </w:r>
    </w:p>
    <w:p w:rsidR="00C408A2" w:rsidRDefault="00C408A2" w:rsidP="00C408A2">
      <w:pPr>
        <w:widowControl/>
        <w:tabs>
          <w:tab w:val="left" w:pos="426"/>
        </w:tabs>
        <w:suppressAutoHyphens w:val="0"/>
        <w:spacing w:line="240" w:lineRule="auto"/>
      </w:pPr>
    </w:p>
    <w:p w:rsidR="00C408A2" w:rsidRPr="00C408A2" w:rsidRDefault="00C408A2" w:rsidP="00C408A2">
      <w:pPr>
        <w:widowControl/>
        <w:tabs>
          <w:tab w:val="left" w:pos="426"/>
        </w:tabs>
        <w:suppressAutoHyphens w:val="0"/>
        <w:spacing w:line="240" w:lineRule="auto"/>
      </w:pPr>
    </w:p>
    <w:p w:rsidR="00C408A2" w:rsidRDefault="00C408A2" w:rsidP="00C408A2">
      <w:pPr>
        <w:tabs>
          <w:tab w:val="left" w:pos="0"/>
        </w:tabs>
        <w:spacing w:line="240" w:lineRule="auto"/>
        <w:rPr>
          <w:b/>
        </w:rPr>
      </w:pPr>
      <w:r w:rsidRPr="00C408A2">
        <w:rPr>
          <w:b/>
        </w:rPr>
        <w:lastRenderedPageBreak/>
        <w:t>Järelevalvet teeseaduse, TSM 28.09.1999 määruse nr 55  „Tee projekteerimise normid”, TSM 28.09.1999 määruse nr 59 „Tee ja tee kaitsevööndi kasutamise ja kaitsmise nõuded” ning esitatud tingimuste täitmise üle riigimaantee kaitsevööndi ulatuses teostab Maanteeamet.</w:t>
      </w:r>
    </w:p>
    <w:p w:rsidR="00C408A2" w:rsidRPr="00C408A2" w:rsidRDefault="00C408A2" w:rsidP="00C408A2">
      <w:pPr>
        <w:tabs>
          <w:tab w:val="left" w:pos="0"/>
        </w:tabs>
        <w:spacing w:line="240" w:lineRule="auto"/>
        <w:rPr>
          <w:b/>
        </w:rPr>
      </w:pPr>
    </w:p>
    <w:p w:rsidR="00EB7654" w:rsidRDefault="00C408A2" w:rsidP="00C408A2">
      <w:pPr>
        <w:widowControl/>
        <w:suppressAutoHyphens w:val="0"/>
        <w:spacing w:line="240" w:lineRule="auto"/>
      </w:pPr>
      <w:r w:rsidRPr="00C408A2">
        <w:t>Käesolev kooskõlastus kehtib 2 aastat alates kirja väljastamise kuupäevast.</w:t>
      </w:r>
    </w:p>
    <w:p w:rsidR="00C408A2" w:rsidRDefault="00C408A2" w:rsidP="00C408A2">
      <w:pPr>
        <w:widowControl/>
        <w:suppressAutoHyphens w:val="0"/>
        <w:spacing w:after="240" w:line="240" w:lineRule="auto"/>
      </w:pPr>
    </w:p>
    <w:p w:rsidR="00C408A2" w:rsidRDefault="00C408A2" w:rsidP="00C408A2">
      <w:pPr>
        <w:widowControl/>
        <w:suppressAutoHyphens w:val="0"/>
        <w:spacing w:after="240" w:line="240" w:lineRule="auto"/>
      </w:pPr>
    </w:p>
    <w:p w:rsidR="00C408A2" w:rsidRDefault="00C408A2" w:rsidP="00C408A2">
      <w:pPr>
        <w:widowControl/>
        <w:suppressAutoHyphens w:val="0"/>
        <w:spacing w:after="240" w:line="240" w:lineRule="auto"/>
      </w:pPr>
    </w:p>
    <w:p w:rsidR="00EB7654" w:rsidRDefault="00EB7654" w:rsidP="00EB7654">
      <w:pPr>
        <w:pStyle w:val="Snum"/>
      </w:pPr>
    </w:p>
    <w:p w:rsidR="00EB7654" w:rsidRDefault="00EB7654" w:rsidP="00EB7654">
      <w:pPr>
        <w:pStyle w:val="Snum"/>
      </w:pPr>
      <w:r>
        <w:t>Lugupidamisega</w:t>
      </w:r>
    </w:p>
    <w:p w:rsidR="00EB7654" w:rsidRDefault="00EB7654" w:rsidP="00EB7654">
      <w:pPr>
        <w:pStyle w:val="Snum"/>
      </w:pPr>
    </w:p>
    <w:p w:rsidR="00EB7654" w:rsidRDefault="00EB7654" w:rsidP="00EB7654">
      <w:pPr>
        <w:pStyle w:val="Snum"/>
      </w:pPr>
    </w:p>
    <w:p w:rsidR="00EB7654" w:rsidRDefault="00EB7654" w:rsidP="00EB7654">
      <w:pPr>
        <w:pStyle w:val="Snum"/>
      </w:pPr>
    </w:p>
    <w:p w:rsidR="00EB7654" w:rsidRDefault="00EB7654" w:rsidP="00EB7654">
      <w:pPr>
        <w:pStyle w:val="Snum"/>
      </w:pPr>
      <w:r>
        <w:t>(allkirjastatud digitaalselt)</w:t>
      </w:r>
    </w:p>
    <w:p w:rsidR="00EB7654" w:rsidRPr="00015E5C" w:rsidRDefault="00EB7654" w:rsidP="00EB7654">
      <w:pPr>
        <w:rPr>
          <w:rFonts w:eastAsia="Calibri"/>
          <w:szCs w:val="22"/>
        </w:rPr>
      </w:pPr>
      <w:r w:rsidRPr="00015E5C">
        <w:t>Marten Leiten</w:t>
      </w:r>
    </w:p>
    <w:p w:rsidR="00EB7654" w:rsidRPr="00015E5C" w:rsidRDefault="00EB7654" w:rsidP="00EB7654">
      <w:r w:rsidRPr="00015E5C">
        <w:t xml:space="preserve">projektijuht planeeringute menetlemise talituse </w:t>
      </w:r>
      <w:r>
        <w:t>juhataja ülesannetes</w:t>
      </w:r>
    </w:p>
    <w:p w:rsidR="00EB7654" w:rsidRDefault="00EB7654" w:rsidP="00EB7654">
      <w:pPr>
        <w:pStyle w:val="Snum"/>
      </w:pPr>
    </w:p>
    <w:p w:rsidR="00EB7654" w:rsidRDefault="00EB7654" w:rsidP="00EB7654">
      <w:pPr>
        <w:pStyle w:val="Snum"/>
      </w:pPr>
    </w:p>
    <w:p w:rsidR="00EB7654" w:rsidRDefault="00EB7654"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C408A2" w:rsidRDefault="00C408A2" w:rsidP="00EB7654">
      <w:pPr>
        <w:pStyle w:val="Snum"/>
      </w:pPr>
    </w:p>
    <w:p w:rsidR="00BD078E" w:rsidRPr="00EB7654" w:rsidRDefault="00EB7654" w:rsidP="00EB7654">
      <w:pPr>
        <w:widowControl/>
        <w:suppressAutoHyphens w:val="0"/>
        <w:spacing w:line="240" w:lineRule="auto"/>
        <w:jc w:val="left"/>
        <w:rPr>
          <w:sz w:val="20"/>
          <w:szCs w:val="20"/>
        </w:rPr>
      </w:pPr>
      <w:r w:rsidRPr="00044974">
        <w:rPr>
          <w:rFonts w:eastAsia="Times New Roman"/>
          <w:kern w:val="0"/>
          <w:sz w:val="20"/>
          <w:szCs w:val="20"/>
          <w:lang w:eastAsia="en-US" w:bidi="ar-SA"/>
        </w:rPr>
        <w:t>Kaarel Lääne 740 8122, Kaarel.Laane@mnt.ee</w:t>
      </w:r>
      <w:r>
        <w:rPr>
          <w:sz w:val="20"/>
          <w:szCs w:val="20"/>
        </w:rPr>
        <w:t xml:space="preserve"> </w:t>
      </w:r>
      <w:bookmarkEnd w:id="0"/>
    </w:p>
    <w:sectPr w:rsidR="00BD078E" w:rsidRPr="00EB7654" w:rsidSect="001C28BA">
      <w:footerReference w:type="default" r:id="rId12"/>
      <w:footerReference w:type="first" r:id="rId13"/>
      <w:pgSz w:w="11906" w:h="16838" w:code="9"/>
      <w:pgMar w:top="907" w:right="1021" w:bottom="1134" w:left="1814" w:header="896"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A93" w:rsidRDefault="004A3A93" w:rsidP="00DF44DF">
      <w:r>
        <w:separator/>
      </w:r>
    </w:p>
  </w:endnote>
  <w:endnote w:type="continuationSeparator" w:id="0">
    <w:p w:rsidR="004A3A93" w:rsidRDefault="004A3A93"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9C" w:rsidRPr="00AD2EA7" w:rsidRDefault="004B216A" w:rsidP="007056E1">
    <w:pPr>
      <w:pStyle w:val="Jalus1"/>
    </w:pPr>
    <w:r w:rsidRPr="00AD2EA7">
      <w:fldChar w:fldCharType="begin"/>
    </w:r>
    <w:r w:rsidR="003B2A9C" w:rsidRPr="00AD2EA7">
      <w:instrText xml:space="preserve"> PAGE </w:instrText>
    </w:r>
    <w:r w:rsidRPr="00AD2EA7">
      <w:fldChar w:fldCharType="separate"/>
    </w:r>
    <w:r w:rsidR="00C408A2">
      <w:rPr>
        <w:noProof/>
      </w:rPr>
      <w:t>2</w:t>
    </w:r>
    <w:r w:rsidRPr="00AD2EA7">
      <w:fldChar w:fldCharType="end"/>
    </w:r>
    <w:r w:rsidR="003B2A9C" w:rsidRPr="00AD2EA7">
      <w:t xml:space="preserve"> (</w:t>
    </w:r>
    <w:fldSimple w:instr=" NUMPAGES ">
      <w:r w:rsidR="00C408A2">
        <w:rPr>
          <w:noProof/>
        </w:rPr>
        <w:t>2</w:t>
      </w:r>
    </w:fldSimple>
    <w:r w:rsidR="003B2A9C" w:rsidRPr="00AD2EA7">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7B5" w:rsidRPr="000A17B5" w:rsidRDefault="007E51C4" w:rsidP="000A17B5">
    <w:pPr>
      <w:pStyle w:val="Jalus1"/>
    </w:pPr>
    <w:r w:rsidRPr="007E51C4">
      <w:rPr>
        <w:rFonts w:eastAsia="Times New Roman" w:cs="Times New Roman"/>
        <w:kern w:val="0"/>
        <w:szCs w:val="20"/>
        <w:lang w:eastAsia="en-US" w:bidi="ar-SA"/>
      </w:rPr>
      <w:t>Pärnu</w:t>
    </w:r>
    <w:r>
      <w:t xml:space="preserve"> mnt 463a </w:t>
    </w:r>
    <w:r w:rsidR="000A17B5" w:rsidRPr="000A17B5">
      <w:t xml:space="preserve"> / 1</w:t>
    </w:r>
    <w:r>
      <w:t>0916</w:t>
    </w:r>
    <w:r w:rsidR="000A17B5" w:rsidRPr="000A17B5">
      <w:t xml:space="preserve"> Tallinn /</w:t>
    </w:r>
    <w:r>
      <w:t xml:space="preserve"> 611 9300</w:t>
    </w:r>
    <w:r w:rsidR="000A17B5" w:rsidRPr="000A17B5">
      <w:t xml:space="preserve"> / </w:t>
    </w:r>
    <w:r>
      <w:t>info</w:t>
    </w:r>
    <w:r w:rsidR="000A17B5" w:rsidRPr="000A17B5">
      <w:t>@</w:t>
    </w:r>
    <w:r>
      <w:t>mnt</w:t>
    </w:r>
    <w:r w:rsidR="000A17B5" w:rsidRPr="000A17B5">
      <w:t>.ee / www.</w:t>
    </w:r>
    <w:r>
      <w:t>mnt</w:t>
    </w:r>
    <w:r w:rsidR="000A17B5" w:rsidRPr="000A17B5">
      <w:t>.ee</w:t>
    </w:r>
  </w:p>
  <w:p w:rsidR="000A17B5" w:rsidRPr="000A17B5" w:rsidRDefault="000A17B5" w:rsidP="000A17B5">
    <w:pPr>
      <w:pStyle w:val="Jalus1"/>
    </w:pPr>
    <w:r w:rsidRPr="000A17B5">
      <w:t xml:space="preserve">Registrikood </w:t>
    </w:r>
    <w:r w:rsidR="007E51C4">
      <w:t>70001490</w:t>
    </w:r>
  </w:p>
  <w:p w:rsidR="00124999" w:rsidRDefault="00124999" w:rsidP="000A17B5">
    <w:pPr>
      <w:pStyle w:val="Jalus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A93" w:rsidRDefault="004A3A93" w:rsidP="00DF44DF">
      <w:r>
        <w:separator/>
      </w:r>
    </w:p>
  </w:footnote>
  <w:footnote w:type="continuationSeparator" w:id="0">
    <w:p w:rsidR="004A3A93" w:rsidRDefault="004A3A93" w:rsidP="00DF44DF">
      <w:r>
        <w:continuationSeparator/>
      </w:r>
    </w:p>
  </w:footnote>
  <w:footnote w:type="separator" w:id="-1">
    <w:p w:rsidR="004A3A93" w:rsidRDefault="004A3A93" w:rsidP="00DF44DF">
      <w:r>
        <w:separator/>
      </w:r>
    </w:p>
  </w:footnote>
  <w:footnote w:type="continuationSeparator" w:id="0">
    <w:p w:rsidR="004A3A93" w:rsidRDefault="004A3A93" w:rsidP="00DF4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A2663"/>
    <w:multiLevelType w:val="hybridMultilevel"/>
    <w:tmpl w:val="C15C9C5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317A44E8"/>
    <w:multiLevelType w:val="multilevel"/>
    <w:tmpl w:val="19564D8E"/>
    <w:lvl w:ilvl="0">
      <w:start w:val="1"/>
      <w:numFmt w:val="decimal"/>
      <w:lvlText w:val="%1."/>
      <w:lvlJc w:val="left"/>
      <w:pPr>
        <w:tabs>
          <w:tab w:val="num" w:pos="720"/>
        </w:tabs>
        <w:ind w:left="720" w:hanging="360"/>
      </w:pPr>
    </w:lvl>
    <w:lvl w:ilvl="1">
      <w:start w:val="1"/>
      <w:numFmt w:val="decimal"/>
      <w:lvlText w:val="%2)"/>
      <w:lvlJc w:val="left"/>
      <w:pPr>
        <w:tabs>
          <w:tab w:val="num" w:pos="1800"/>
        </w:tabs>
        <w:ind w:left="1800" w:hanging="360"/>
      </w:pPr>
      <w:rPr>
        <w:rFonts w:ascii="Times New Roman" w:eastAsia="SimSun" w:hAnsi="Times New Roman" w:cs="Times New Roman"/>
      </w:r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C4752"/>
    <w:rsid w:val="00060947"/>
    <w:rsid w:val="0008669E"/>
    <w:rsid w:val="000913FC"/>
    <w:rsid w:val="000A17B5"/>
    <w:rsid w:val="00124999"/>
    <w:rsid w:val="001523BD"/>
    <w:rsid w:val="001A7D04"/>
    <w:rsid w:val="001C28BA"/>
    <w:rsid w:val="001D4CFB"/>
    <w:rsid w:val="002008A2"/>
    <w:rsid w:val="002835BB"/>
    <w:rsid w:val="00293449"/>
    <w:rsid w:val="002F254F"/>
    <w:rsid w:val="0034719C"/>
    <w:rsid w:val="00354059"/>
    <w:rsid w:val="00394DCB"/>
    <w:rsid w:val="003B2A9C"/>
    <w:rsid w:val="00435A13"/>
    <w:rsid w:val="0044084D"/>
    <w:rsid w:val="004A3A93"/>
    <w:rsid w:val="004B216A"/>
    <w:rsid w:val="004C1391"/>
    <w:rsid w:val="00546204"/>
    <w:rsid w:val="00551E24"/>
    <w:rsid w:val="00557534"/>
    <w:rsid w:val="00560A92"/>
    <w:rsid w:val="00564569"/>
    <w:rsid w:val="005B5CE1"/>
    <w:rsid w:val="005E3AED"/>
    <w:rsid w:val="005E45BB"/>
    <w:rsid w:val="00602834"/>
    <w:rsid w:val="00680609"/>
    <w:rsid w:val="006A01AC"/>
    <w:rsid w:val="006E16BD"/>
    <w:rsid w:val="006F3BB9"/>
    <w:rsid w:val="006F72D7"/>
    <w:rsid w:val="007056E1"/>
    <w:rsid w:val="00713327"/>
    <w:rsid w:val="0075695A"/>
    <w:rsid w:val="007A1DE8"/>
    <w:rsid w:val="007D54FC"/>
    <w:rsid w:val="007E51C4"/>
    <w:rsid w:val="00835858"/>
    <w:rsid w:val="008919F2"/>
    <w:rsid w:val="008B041F"/>
    <w:rsid w:val="008C0679"/>
    <w:rsid w:val="008D4634"/>
    <w:rsid w:val="008F0B50"/>
    <w:rsid w:val="0091786B"/>
    <w:rsid w:val="009370A4"/>
    <w:rsid w:val="009C52CC"/>
    <w:rsid w:val="009C74C9"/>
    <w:rsid w:val="009E7F4A"/>
    <w:rsid w:val="00A10E66"/>
    <w:rsid w:val="00A1244E"/>
    <w:rsid w:val="00A13FDE"/>
    <w:rsid w:val="00AC4752"/>
    <w:rsid w:val="00AD2EA7"/>
    <w:rsid w:val="00AE02A8"/>
    <w:rsid w:val="00BC1A62"/>
    <w:rsid w:val="00BD078E"/>
    <w:rsid w:val="00BD3CCF"/>
    <w:rsid w:val="00BE0CC9"/>
    <w:rsid w:val="00BF4D7C"/>
    <w:rsid w:val="00C24F66"/>
    <w:rsid w:val="00C27B07"/>
    <w:rsid w:val="00C408A2"/>
    <w:rsid w:val="00C41FC5"/>
    <w:rsid w:val="00C83346"/>
    <w:rsid w:val="00CA583B"/>
    <w:rsid w:val="00CA5F0B"/>
    <w:rsid w:val="00CF2B77"/>
    <w:rsid w:val="00CF4303"/>
    <w:rsid w:val="00D40650"/>
    <w:rsid w:val="00D77DD0"/>
    <w:rsid w:val="00DF44DF"/>
    <w:rsid w:val="00E023F6"/>
    <w:rsid w:val="00E03DBB"/>
    <w:rsid w:val="00EB7654"/>
    <w:rsid w:val="00F9645B"/>
    <w:rsid w:val="00F977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A01AC"/>
    <w:rPr>
      <w:rFonts w:ascii="Tahoma" w:eastAsia="SimSun" w:hAnsi="Tahoma" w:cs="Mangal"/>
      <w:kern w:val="1"/>
      <w:sz w:val="16"/>
      <w:szCs w:val="14"/>
      <w:lang w:eastAsia="zh-CN" w:bidi="hi-IN"/>
    </w:rPr>
  </w:style>
  <w:style w:type="paragraph" w:customStyle="1" w:styleId="aadress">
    <w:name w:val="aadress"/>
    <w:basedOn w:val="Normal"/>
    <w:rsid w:val="009C74C9"/>
    <w:pPr>
      <w:widowControl/>
      <w:spacing w:line="240" w:lineRule="auto"/>
      <w:jc w:val="left"/>
    </w:pPr>
    <w:rPr>
      <w:rFonts w:eastAsia="Times New Roman"/>
      <w:kern w:val="0"/>
      <w:lang w:eastAsia="ar-SA" w:bidi="ar-SA"/>
    </w:rPr>
  </w:style>
  <w:style w:type="paragraph" w:customStyle="1" w:styleId="adressaat0">
    <w:name w:val="adressaat"/>
    <w:basedOn w:val="Normal"/>
    <w:rsid w:val="009C74C9"/>
    <w:pPr>
      <w:widowControl/>
      <w:spacing w:line="240" w:lineRule="auto"/>
      <w:jc w:val="left"/>
    </w:pPr>
    <w:rPr>
      <w:rFonts w:eastAsia="Times New Roman"/>
      <w:kern w:val="0"/>
      <w:lang w:eastAsia="ar-SA" w:bidi="ar-SA"/>
    </w:rPr>
  </w:style>
  <w:style w:type="paragraph" w:customStyle="1" w:styleId="kirjapealkiri">
    <w:name w:val="kirjapealkiri"/>
    <w:basedOn w:val="Normal"/>
    <w:next w:val="Normal"/>
    <w:rsid w:val="009C74C9"/>
    <w:pPr>
      <w:widowControl/>
      <w:suppressAutoHyphens w:val="0"/>
      <w:spacing w:before="960" w:after="240" w:line="240" w:lineRule="auto"/>
      <w:ind w:right="4253"/>
      <w:jc w:val="left"/>
    </w:pPr>
    <w:rPr>
      <w:rFonts w:eastAsia="Times New Roman"/>
      <w:kern w:val="0"/>
      <w:lang w:eastAsia="en-US" w:bidi="ar-SA"/>
    </w:rPr>
  </w:style>
  <w:style w:type="paragraph" w:styleId="ListParagraph">
    <w:name w:val="List Paragraph"/>
    <w:basedOn w:val="Normal"/>
    <w:uiPriority w:val="34"/>
    <w:qFormat/>
    <w:rsid w:val="00EB7654"/>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kertu.arumetsa@ramboll.ee"/>
  <Relationship Id="rId11" Type="http://schemas.openxmlformats.org/officeDocument/2006/relationships/hyperlink" TargetMode="External" Target="mailto:info@mnt.ee"/>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D:/Users/GertU/Desktop/Uued%20veebi/kirjaplank.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9DAA559-92D1-4436-9AAD-A3F3C80D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64</TotalTime>
  <Pages>2</Pages>
  <Words>407</Words>
  <Characters>2365</Characters>
  <Application>Microsoft Office Word</Application>
  <DocSecurity>0</DocSecurity>
  <Lines>19</Lines>
  <Paragraphs>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Maanteeamet</Company>
  <LinksUpToDate>false</LinksUpToDate>
  <CharactersWithSpaces>2767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2014-04-10T06:19:00Z</dcterms:created>
  <dc:creator>Kairit</dc:creator>
  <lastModifiedBy>kaarel.laane</lastModifiedBy>
  <lastPrinted>2014-04-03T10:06:00Z</lastPrinted>
  <dcterms:modified xsi:type="dcterms:W3CDTF">2015-03-27T11:45:00Z</dcterms:modified>
  <revision>9</revision>
</coreProperties>
</file>